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096A6" w14:textId="77777777" w:rsidR="00BB1EF1" w:rsidRDefault="00BB1EF1" w:rsidP="00BB1EF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18 октября 2018 г. д.В-Медведица № 215-П Об утверждении Порядка проведения проверки инвестиционных проектов на предмет эффективности использования средств местного бюджета, направляемых на капитальные вложения</w:t>
      </w:r>
    </w:p>
    <w:p w14:paraId="2FB04E79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РОССИЙСКАЯ  ФЕДЕРАЦИЯ</w:t>
      </w:r>
    </w:p>
    <w:p w14:paraId="19BF4EA7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НИЖНЕМЕДВЕДИЦКОГО СЕЛЬСОВЕТА КУРСКОГО РАЙОНА КУРСКОЙ ОБЛАСТИ</w:t>
      </w:r>
    </w:p>
    <w:p w14:paraId="5B391636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</w:t>
      </w:r>
    </w:p>
    <w:p w14:paraId="381602A3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F700C12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14:paraId="488BD4BF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76D84CB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18 октября 2018 г.                 д.В-Медведица                           № 215-П</w:t>
      </w:r>
    </w:p>
    <w:p w14:paraId="7F8C3EAD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24D785F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  Порядка проведения проверки инвестиционных проектов на предмет эффективности использования средств местного бюджета, направляемых на капитальные вложения</w:t>
      </w:r>
    </w:p>
    <w:p w14:paraId="310FA25D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FD4990F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A00B508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82DD2EA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 </w:t>
      </w:r>
      <w:hyperlink r:id="rId5" w:history="1">
        <w:r>
          <w:rPr>
            <w:rStyle w:val="ab"/>
            <w:rFonts w:ascii="Tahoma" w:hAnsi="Tahoma" w:cs="Tahoma"/>
            <w:color w:val="33A6E3"/>
            <w:sz w:val="18"/>
            <w:szCs w:val="18"/>
          </w:rPr>
          <w:t>статьей 1</w:t>
        </w:r>
      </w:hyperlink>
      <w:r>
        <w:rPr>
          <w:rFonts w:ascii="Tahoma" w:hAnsi="Tahoma" w:cs="Tahoma"/>
          <w:color w:val="000000"/>
          <w:sz w:val="18"/>
          <w:szCs w:val="18"/>
        </w:rPr>
        <w:t>4 Федерального </w:t>
      </w:r>
      <w:hyperlink r:id="rId6" w:history="1">
        <w:r>
          <w:rPr>
            <w:rStyle w:val="ab"/>
            <w:rFonts w:ascii="Tahoma" w:hAnsi="Tahoma" w:cs="Tahoma"/>
            <w:color w:val="33A6E3"/>
            <w:sz w:val="18"/>
            <w:szCs w:val="18"/>
          </w:rPr>
          <w:t>закон</w:t>
        </w:r>
      </w:hyperlink>
      <w:r>
        <w:rPr>
          <w:rFonts w:ascii="Tahoma" w:hAnsi="Tahoma" w:cs="Tahoma"/>
          <w:color w:val="000000"/>
          <w:sz w:val="18"/>
          <w:szCs w:val="18"/>
        </w:rPr>
        <w:t>а № 39-ФЗ от 25.02.2009 г. «Об инвестиционной деятельности в Российской Федерации, осуществляемой в форме капитальных вложений», Администрация Нижнемедведицкого сельсовета   Курского района  Курской области</w:t>
      </w:r>
    </w:p>
    <w:p w14:paraId="41014123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82CA54B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14:paraId="13CE1653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43B2D17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прилагаемый Порядок проведения проверки инвестиционных проектов на предмет эффективности использования средств местного бюджета, направляемых на капитальные вложения.</w:t>
      </w:r>
    </w:p>
    <w:p w14:paraId="4D3DBB5F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2. Контроль исполнения настоящего постановления оставлю за собой.</w:t>
      </w:r>
    </w:p>
    <w:p w14:paraId="544A1A8E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Постновление вступает в силу со дня его подписания.</w:t>
      </w:r>
    </w:p>
    <w:p w14:paraId="39E99AC5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1E34198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6584FBE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4F7F899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08F7D9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1919C0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Нижнемедведицкого сельсовета </w:t>
      </w:r>
    </w:p>
    <w:p w14:paraId="2CFD8D07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                                                                            И.В.Мальцев</w:t>
      </w:r>
    </w:p>
    <w:p w14:paraId="16181AD0" w14:textId="77777777" w:rsidR="00BB1EF1" w:rsidRDefault="00BB1EF1" w:rsidP="00BB1EF1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35C96C2A" w14:textId="77777777" w:rsidR="00BB1EF1" w:rsidRDefault="00BB1EF1" w:rsidP="00BB1EF1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0B474F7E" w14:textId="77777777" w:rsidR="00BB1EF1" w:rsidRDefault="00BB1EF1" w:rsidP="00BB1EF1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49C14C25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7930A33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EFB096F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FA5EF64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DDCA23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6A06F77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3E0FE65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14:paraId="198C648D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14:paraId="39FA3271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Нижнемедведицкого сельсовета   Курского района Курской области</w:t>
      </w:r>
    </w:p>
    <w:p w14:paraId="4E6DDBE3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18 октября 2018 г. № 215-П</w:t>
      </w:r>
    </w:p>
    <w:p w14:paraId="67996E33" w14:textId="77777777" w:rsidR="00BB1EF1" w:rsidRDefault="00BB1EF1" w:rsidP="00BB1EF1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04259976" w14:textId="77777777" w:rsidR="00BB1EF1" w:rsidRDefault="00BB1EF1" w:rsidP="00BB1EF1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Порядок</w:t>
      </w:r>
      <w:r>
        <w:rPr>
          <w:rFonts w:ascii="Tahoma" w:hAnsi="Tahoma" w:cs="Tahoma"/>
          <w:color w:val="000000"/>
        </w:rPr>
        <w:br/>
        <w:t xml:space="preserve">проведения проверки инвестиционных проектов на </w:t>
      </w:r>
      <w:r>
        <w:rPr>
          <w:rFonts w:ascii="Tahoma" w:hAnsi="Tahoma" w:cs="Tahoma"/>
          <w:color w:val="000000"/>
        </w:rPr>
        <w:lastRenderedPageBreak/>
        <w:t>предмет эффективности использования средств местного бюджета, направляемых на капитальные вложения</w:t>
      </w:r>
    </w:p>
    <w:p w14:paraId="317CEBCE" w14:textId="77777777" w:rsidR="00BB1EF1" w:rsidRDefault="00BB1EF1" w:rsidP="00BB1EF1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I. Общие положения</w:t>
      </w:r>
    </w:p>
    <w:p w14:paraId="206F108F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Порядок определяет процедуру проведения проверки инвестиционных проектов, предусматривающих строительство, реконструкцию и техническое перевооружение объектов капитального строительства и (или) осуществление иных инвестиций в основной капитал (далее – инвестиционные проекты), финансируемых полностью или частично за счет средств местного бюджета, на предмет эффективности использования средств местного бюджета, направляемых на капитальные вложения (далее - проверка).</w:t>
      </w:r>
    </w:p>
    <w:p w14:paraId="5FDB05CE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(минимальному) значению интегральной оценки эффективности использования средств местного бюджета, направляемых на капитальные вложения (далее - интегральная оценка) в целях реализации указанного проекта.</w:t>
      </w:r>
    </w:p>
    <w:p w14:paraId="707A9117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Проверка проводится для принятия в установленном нормативно-правовыми актами муниципального образования «Нижнемедведицкий  сельсовет» Курского  района Курской области порядке решения о предоставлении средств местного бюджета:</w:t>
      </w:r>
    </w:p>
    <w:p w14:paraId="291D16B8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для осуществления бюджетных инвестиций в объекты капитального строительства муниципальной собственности, по которым:</w:t>
      </w:r>
    </w:p>
    <w:p w14:paraId="5BFD51F4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подготовка (корректировка) проектной документации (включая проведение инженерных изысканий, выполняемых для подготовки такой проектной документации)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на строительство, реконструкцию, в том числе с элементами реставрации, и техническое перевооружение осуществляется с использованием средств местного бюджета;</w:t>
      </w:r>
    </w:p>
    <w:p w14:paraId="203DF7ED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проектная документация на строительство, реконструкцию и техническое перевооружение, в том числе с элементами реставрации, разработана и утверждена застройщиком (заказчиком) или будет разработана без использования средств местного бюджета;</w:t>
      </w:r>
    </w:p>
    <w:p w14:paraId="045D035C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для осуществления бюджетных инвестиций в объекты капитального строительства, находящиеся в собственности юридических лиц, не являющихся государственными или муниципальными учреждениями и государственными или муниципальными унитарными предприятиями (далее - организации), проектная документация на строительство, реконструкцию, в том числе с элементами реставрации,  и техническое перевооружение которых подлежит разработке (разработана) без использования средств местного бюджета, а также на приобретение объектов недвижимого имущества в собственность указанных организаций.</w:t>
      </w:r>
    </w:p>
    <w:p w14:paraId="7F56A61A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Проверка осуществляется в отношении инвестиционных проектов, указанных в пункте 1 настоящего Порядка, в случае, если их </w:t>
      </w:r>
      <w:hyperlink r:id="rId7" w:history="1">
        <w:r>
          <w:rPr>
            <w:rStyle w:val="ab"/>
            <w:rFonts w:ascii="Tahoma" w:hAnsi="Tahoma" w:cs="Tahoma"/>
            <w:color w:val="33A6E3"/>
            <w:sz w:val="18"/>
            <w:szCs w:val="18"/>
          </w:rPr>
          <w:t>сметная стоимость</w:t>
        </w:r>
      </w:hyperlink>
      <w:r>
        <w:rPr>
          <w:rFonts w:ascii="Tahoma" w:hAnsi="Tahoma" w:cs="Tahoma"/>
          <w:color w:val="000000"/>
          <w:sz w:val="18"/>
          <w:szCs w:val="18"/>
        </w:rPr>
        <w:t> превышает 2 млн. рублей, а также по решениям Администрации Нижнемедведицкого сельсовета   Курского района Курской области независимо от их сметной стоимости.</w:t>
      </w:r>
    </w:p>
    <w:p w14:paraId="3A2F30CD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Проверка осуществляется Администрацией Нижнемедведицкого сельсовета   Курского района Курской области в соответствии с методикой оценки эффективности использования средств местного бюджета, направляемых на капитальные вложения (далее - методика), утверждаемой Администрацией Нижнемедведицкого сельсовета   Курского района, Курской области  .</w:t>
      </w:r>
    </w:p>
    <w:p w14:paraId="3F6FFDF7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Проверка осуществляется на основании исходных данных для расчета интегральной оценки и расчета интегральной оценки, проведенной заказчиком - координатором (муниципальным заказчиком) муниципальных программ для осуществления проверки инвестиционных проектов, включенных в проекты указанных программ, и предполагаемым главным распорядителем для осуществления проверки инвестиционных проектов, не включенных в муниципальные программы (далее - заявители), в соответствии с методикой.</w:t>
      </w:r>
    </w:p>
    <w:p w14:paraId="466ED03C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Интегральная оценка проводится в отношении инвестиционных проектов, указанных в пункте 1 настоящего Порядка, независимо от их сметной стоимости. Результаты интегральной оценки, проведенной заявителем, и исходные данные для ее проведения представляются в Администрацию Нижнемедведицкого сельсовета   Курского района, Курской области.</w:t>
      </w:r>
    </w:p>
    <w:p w14:paraId="24377008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Плата за проведение проверки не взимается.</w:t>
      </w:r>
    </w:p>
    <w:p w14:paraId="7DD19B66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6. Администрация Нижнемедведицкого сельсовета   Курского района Курской области ведет в установленном ею порядке реестр инвестиционных проектов, получивших положительное заключение об эффективности использования средств местного бюджета, направляемых на капитальные вложения.</w:t>
      </w:r>
    </w:p>
    <w:p w14:paraId="6D43969B" w14:textId="77777777" w:rsidR="00BB1EF1" w:rsidRDefault="00BB1EF1" w:rsidP="00BB1EF1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II. Критерии оценки эффективности использования средств местного бюджета, направляемых на капитальные вложения</w:t>
      </w:r>
    </w:p>
    <w:p w14:paraId="54F5B091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Проверка осуществляется на основе следующих качественных критериев оценки эффективности использования средств местного бюджета, направляемых на капитальные вложения (далее - качественные критерии):</w:t>
      </w:r>
    </w:p>
    <w:p w14:paraId="7083990B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наличие четко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14:paraId="03932A32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соответствие цели инвестиционного проекта приоритетам и целям, определенным в прогнозах, стратегии и программе социально-экономического развития муниципального образования «Нижнемедведицкий сельсовет»   Курского района Курской области ;</w:t>
      </w:r>
    </w:p>
    <w:p w14:paraId="3FC6628E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комплексный подход к реализации конкретной проблемы в рамках инвестиционного проекта во взаимосвязи с программными мероприятиями, реализуемыми в рамках муниципальных программ за счет средств федерального бюджета, областного бюджета, местного бюджета;</w:t>
      </w:r>
    </w:p>
    <w:p w14:paraId="38BFC9BD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необходимость строительства, реконструкции, в том числе с элементами реставрации,  и технического перевооружения объекта капитального строительства, создаваемого в рамках инвестиционного проекта, в связи с осуществлением соответствующими органами государственной власти Курской области и органом местного самоуправления муниципального образования полномочий, отнесенных к предмету их ведения;</w:t>
      </w:r>
    </w:p>
    <w:p w14:paraId="30AB1D92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отсутствие в достаточном объеме замещающей продукции (работ и услуг), производимой иными организациями;</w:t>
      </w:r>
    </w:p>
    <w:p w14:paraId="2F9A2F93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обоснование необходимости реализации инвестиционного проекта с привлечением средств местного бюджета;</w:t>
      </w:r>
    </w:p>
    <w:p w14:paraId="491FE375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наличие муниципальных программ, реализуемых за счет средств бюджета муниципального образования, предусматривающего строительство, реконструкцию, в том числе с элементами реставрации, техническое перевооружение объектов капитального строительства муниципальной собственности, реализуемых в рамках инвестиционных проектов;</w:t>
      </w:r>
    </w:p>
    <w:p w14:paraId="6765DD2A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14:paraId="49E2700B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и)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указанных в абзаце третьем подпункта "а", подпункте "б" </w:t>
      </w:r>
      <w:hyperlink r:id="rId8" w:anchor="i51233" w:tooltip="пункт 3" w:history="1">
        <w:r>
          <w:rPr>
            <w:rStyle w:val="ab"/>
            <w:rFonts w:ascii="Tahoma" w:hAnsi="Tahoma" w:cs="Tahoma"/>
            <w:color w:val="33A6E3"/>
            <w:sz w:val="18"/>
            <w:szCs w:val="18"/>
          </w:rPr>
          <w:t>пункта 3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Порядка, за исключением объектов капитального строительства,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изысканий;</w:t>
      </w:r>
    </w:p>
    <w:p w14:paraId="0EF14365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к) 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строительства, информация о которой включена в реестр типовой проектной документации, в отношении объектов капитального строительства, указанных в абзаце втором подпункта "а" </w:t>
      </w:r>
      <w:hyperlink r:id="rId9" w:anchor="i51233" w:tooltip="пункт 3" w:history="1">
        <w:r>
          <w:rPr>
            <w:rStyle w:val="ab"/>
            <w:rFonts w:ascii="Tahoma" w:hAnsi="Tahoma" w:cs="Tahoma"/>
            <w:color w:val="33A6E3"/>
            <w:sz w:val="18"/>
            <w:szCs w:val="18"/>
          </w:rPr>
          <w:t>пункта 3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Порядка.</w:t>
      </w:r>
    </w:p>
    <w:p w14:paraId="58B334A9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Инвестиционные проекты, соответствующие качественным критериям, подлежат дальнейшей проверке на основе следующих количественных критериев оценки эффективности использования средств местного бюджета, направляемых на капитальные вложения (далее - количественные критерии):</w:t>
      </w:r>
    </w:p>
    <w:p w14:paraId="6DF80F5C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значения количественных показателей (показателя) результатов реализации инвестиционного проекта;</w:t>
      </w:r>
    </w:p>
    <w:p w14:paraId="60721FB3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проекта;</w:t>
      </w:r>
    </w:p>
    <w:p w14:paraId="153709CB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</w:p>
    <w:p w14:paraId="7B7F7C92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обеспечения муниципальных нужд;</w:t>
      </w:r>
    </w:p>
    <w:p w14:paraId="64DAE659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14:paraId="3CC3C12B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9. Проверка по качественному критерию, предусмотренному подпунктом "з" </w:t>
      </w:r>
      <w:hyperlink r:id="rId10" w:anchor="i74785" w:tooltip="пункт 7" w:history="1">
        <w:r>
          <w:rPr>
            <w:rStyle w:val="ab"/>
            <w:rFonts w:ascii="Tahoma" w:hAnsi="Tahoma" w:cs="Tahoma"/>
            <w:color w:val="33A6E3"/>
            <w:sz w:val="18"/>
            <w:szCs w:val="18"/>
          </w:rPr>
          <w:t>пункта 7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Порядка, в отношении объектов капитального строительства осуществляется путем сравнения инвестиционных проектов с проектами-аналогами.</w:t>
      </w:r>
    </w:p>
    <w:p w14:paraId="3CD66A7C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проведения указанной проверки предполагаемый главный распорядитель средств местного бюджета (далее - главный распорядитель) представляет документально подтвержденные сведения о проектах-аналогах, реализуемых (или реализованных) в Российской Федерации по месту расположения земельного участка, на котором будет расположен (располагается) планируемый объект капитального строительства, или (в случае отсутствия проектов-аналогов, реализуемых на территории Российской Федерации) в иностранном государстве. При выборе проекта-аналога предполагаемый главный распорядитель должен обеспечить максимальное совпадение характеристик объекта капитального строительства, создаваемого в соответствии с инвестиционным проектом, и характеристик объекта капитального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решениям.</w:t>
      </w:r>
    </w:p>
    <w:p w14:paraId="08BFE50D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Проверка по количественному критерию, предусмотренному подпунктом "б" </w:t>
      </w:r>
      <w:hyperlink r:id="rId11" w:anchor="i82896" w:tooltip="пункт 8" w:history="1">
        <w:r>
          <w:rPr>
            <w:rStyle w:val="ab"/>
            <w:rFonts w:ascii="Tahoma" w:hAnsi="Tahoma" w:cs="Tahoma"/>
            <w:color w:val="33A6E3"/>
            <w:sz w:val="18"/>
            <w:szCs w:val="18"/>
          </w:rPr>
          <w:t>пункта 8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Порядка, объектов капитального строительства осуществляется путем сравнения стоимости инвестиционного проекта с соответствующей сметной нормой, определяющей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включенной в установленном порядке в федеральный реестр сметных нормативов, а в случае ее отсутствия - путем сравнения с проектами-аналогами, выбор которых осуществляется в порядке, предусмотренном абзацем вторым </w:t>
      </w:r>
      <w:hyperlink r:id="rId12" w:anchor="i92684" w:tooltip="пункт 9" w:history="1">
        <w:r>
          <w:rPr>
            <w:rStyle w:val="ab"/>
            <w:rFonts w:ascii="Tahoma" w:hAnsi="Tahoma" w:cs="Tahoma"/>
            <w:color w:val="33A6E3"/>
            <w:sz w:val="18"/>
            <w:szCs w:val="18"/>
          </w:rPr>
          <w:t>пункта 9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Порядка.</w:t>
      </w:r>
    </w:p>
    <w:p w14:paraId="44C2DA92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Инвестиционные проекты, прошедшие проверку на основе качественных и количественных критериев, подлежат дальнейшей проверке на основе интегральной оценки, которая определяется методикой.</w:t>
      </w:r>
    </w:p>
    <w:p w14:paraId="0247EB62" w14:textId="77777777" w:rsidR="00BB1EF1" w:rsidRDefault="00BB1EF1" w:rsidP="00BB1EF1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III. Порядок проведения проверки инвестиционных проектов</w:t>
      </w:r>
    </w:p>
    <w:p w14:paraId="1C1DC800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Заявители представляют в Администрацию Нижнемедведицкого сельсовета   Курского района Курской области подписанные руководителем заявителя (уполномоченным им на подписание должностным лицом) и заверенные печатью следующие документы:</w:t>
      </w:r>
    </w:p>
    <w:p w14:paraId="3D8E60B9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заявление на проведение проверки;</w:t>
      </w:r>
    </w:p>
    <w:p w14:paraId="1A2176F2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паспорт инвестиционного проекта, заполненный по форме в соответствии с приложением № 1 к настоящему Порядку;</w:t>
      </w:r>
    </w:p>
    <w:p w14:paraId="10DCDE4F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обоснование экономической целесообразности, объема и сроков осуществления капитальных вложений в соответствии с </w:t>
      </w:r>
      <w:hyperlink r:id="rId13" w:anchor="i138040" w:tooltip="пункт 13" w:history="1">
        <w:r>
          <w:rPr>
            <w:rStyle w:val="ab"/>
            <w:rFonts w:ascii="Tahoma" w:hAnsi="Tahoma" w:cs="Tahoma"/>
            <w:color w:val="33A6E3"/>
            <w:sz w:val="18"/>
            <w:szCs w:val="18"/>
          </w:rPr>
          <w:t>пунктом 13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Порядка;</w:t>
      </w:r>
    </w:p>
    <w:p w14:paraId="04493F9D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задание на проектирование в соответствии с </w:t>
      </w:r>
      <w:hyperlink r:id="rId14" w:anchor="i141443" w:tooltip="пункт 14" w:history="1">
        <w:r>
          <w:rPr>
            <w:rStyle w:val="ab"/>
            <w:rFonts w:ascii="Tahoma" w:hAnsi="Tahoma" w:cs="Tahoma"/>
            <w:color w:val="33A6E3"/>
            <w:sz w:val="18"/>
            <w:szCs w:val="18"/>
          </w:rPr>
          <w:t>пунктом 14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Порядка, согласованное с субъектом бюджетного планирования;</w:t>
      </w:r>
    </w:p>
    <w:p w14:paraId="091A2562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копии правоустанавливающих документов на земельный участок, а в случае их отсутствия - копия решения о предварительном согласовании места размещения объекта капитального строительства;</w:t>
      </w:r>
    </w:p>
    <w:p w14:paraId="4B18CEAF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копию разрешения на строительство;</w:t>
      </w:r>
    </w:p>
    <w:p w14:paraId="11BDDE41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копию положительного заключения государственной экспертизы проектной документации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Федерации;</w:t>
      </w:r>
    </w:p>
    <w:p w14:paraId="3C040C73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копию положительного заключения о достоверности сметной стоимости инвестиционного проекта;</w:t>
      </w:r>
    </w:p>
    <w:p w14:paraId="025E7165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з.1)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(по проектам, по которым разработана проектная документация в отношении объекта капитального строительства) или положительного заключения о проведении первого этапа публичного технологического и ценового аудита крупного инвестиционного проекта с государственным участием (по проектам, включающим разработку проектной документации);</w:t>
      </w:r>
    </w:p>
    <w:p w14:paraId="7C30EC74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и) документальное подтверждение каждого участника реализации инвестиционного проекта об осуществлении финансирования (софинансирования) этого проекта и намечаемом размере финансирования (софинансирования);</w:t>
      </w:r>
    </w:p>
    <w:p w14:paraId="7BEC2A41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к) копию положительного заключения об эффективности использования средств местного бюджета, направляемых на реализацию инвестиционных проектов в целях создания объектов капитального строительства муниципальной собственности, выданного в соответствии с муниципальными правовыми актами, в случае, если предполагается софинансирование создания таких объектов за счет средств местного бюджета;</w:t>
      </w:r>
    </w:p>
    <w:p w14:paraId="2E1E0A28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л) исходные данные для расчета интегральной оценки, включая количественные показатели (показатель) планируемых результатов реализации инвестиционного проекта, расчет интегральной оценки, проведенный заявителем в соответствии с методикой;</w:t>
      </w:r>
    </w:p>
    <w:p w14:paraId="517874D3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12.1. Документы, указанные в подпунктах "д" - "з" пункта 12 настоящего Порядка, не предоставляются в отношении инвестиционных проектов, по которым подготавливается решение либо о предоставлении средств областного бюджета на подготовку проектной документации и проведение инженерных изысканий, выполняемых для подготовки такой проектной документации, либо о предоставлении средств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областного бюджета на условиях софинансирования на реализацию инвестиционных проектов, проектная документация по которым будет разработана без использования средств областного бюджета.</w:t>
      </w:r>
    </w:p>
    <w:p w14:paraId="1526A9C2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Документы, указанные в подпунктах "г" - "з.1" пункта 12 настоящего Порядка, не предоставляются в отношении инвестиционных проектов, по которым планируется приобретение объектов недвижимого имущества.</w:t>
      </w:r>
    </w:p>
    <w:p w14:paraId="074B288F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Обоснование экономической целесообразности, объема и сроков осуществления капитальных вложений включает в себя:</w:t>
      </w:r>
    </w:p>
    <w:p w14:paraId="695FA873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наименование и тип (инфраструктурный, инновационный и другие) инвестиционного проекта;</w:t>
      </w:r>
    </w:p>
    <w:p w14:paraId="15CE2DF4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цель и задачи инвестиционного проекта;</w:t>
      </w:r>
    </w:p>
    <w:p w14:paraId="21C5ABE1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в) краткое описание инвестиционного проекта, включая предварительные расчеты объемов капитальных вложений, а также обоснование выбора на вариантной основе основных технико-экономических характеристик объекта капитального строительства, определенных с учетом планируемых к применению технологий строительства, производственных технологий и эксплуатационных расходов на реализацию инвестиционного проекта в процессе жизненного цикла;</w:t>
      </w:r>
    </w:p>
    <w:p w14:paraId="375FA018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источники и объемы финансового обеспечения инвестиционного проекта по годам его реализации;</w:t>
      </w:r>
    </w:p>
    <w:p w14:paraId="6A8D8BE3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срок подготовки и реализации инвестиционного проекта;</w:t>
      </w:r>
    </w:p>
    <w:p w14:paraId="533C7521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обоснование необходимости привлечения средств местного бюджета для реализации 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документации;</w:t>
      </w:r>
    </w:p>
    <w:p w14:paraId="516661E2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строительства;</w:t>
      </w:r>
    </w:p>
    <w:p w14:paraId="5FC5EE58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проекта;</w:t>
      </w:r>
    </w:p>
    <w:p w14:paraId="47559E9A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и) 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и (или) импортных машин и оборудования в случае их использования.</w:t>
      </w:r>
    </w:p>
    <w:p w14:paraId="3AB264B8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Задание на проектирование объекта капитального строительства включает в себя:</w:t>
      </w:r>
    </w:p>
    <w:p w14:paraId="68CEBA76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общие данные (основание для проектирования, наименование объекта капитального строительства и вид строительства);</w:t>
      </w:r>
    </w:p>
    <w:p w14:paraId="5DD435FB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основные технико-экономические характеристики объекта капитального строительства, в том числе предельную стоимость строительства (реконструкции, в том числе с элементами реставрации, технического перевооружения) объекта капитального строительства;</w:t>
      </w:r>
    </w:p>
    <w:p w14:paraId="3127B45A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возможность подготовки проектной документации применительно к отдельным этапам строительства;</w:t>
      </w:r>
    </w:p>
    <w:p w14:paraId="5B3EB630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срок и этапы строительства;</w:t>
      </w:r>
    </w:p>
    <w:p w14:paraId="0FE032F2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технические условия для подключения к сетям инженерно-технического обеспечения, а также основные требования технической эксплуатации и технического обслуживания;</w:t>
      </w:r>
    </w:p>
    <w:p w14:paraId="270F29C9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перечень конструкций и оборудования, предназначенных для создания объекта капитального строительства (фундаменты, стены, перекрытия, полы, кровли, проемы, отделка, внутренний дизайн, перечень материалов и другие);</w:t>
      </w:r>
    </w:p>
    <w:p w14:paraId="0BC2BC85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перечень технологического оборудования, предназначенного для создания объекта капитального строительства, с указанием типа, марки, производителей и других данных - по укрупненной номенклатуре;</w:t>
      </w:r>
    </w:p>
    <w:p w14:paraId="48C6EC25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дополнительные данные (требования к защитным сооружениям, прочие условия).</w:t>
      </w:r>
    </w:p>
    <w:p w14:paraId="125E1944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Основаниями для отказа в принятии документов для проведения проверки являются:</w:t>
      </w:r>
    </w:p>
    <w:p w14:paraId="3EFC06AB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непредставление полного комплекта документов, предусмотренных настоящим Порядком;</w:t>
      </w:r>
    </w:p>
    <w:p w14:paraId="6598941A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несоответствие паспорта инвестиционного проекта требованиям к его содержанию и заполнению;</w:t>
      </w:r>
    </w:p>
    <w:p w14:paraId="29769C50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несоответствие числового значения интегральной оценки, рассчитанного заявителем, требованиям методики.</w:t>
      </w:r>
    </w:p>
    <w:p w14:paraId="46576DFF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В случае если недостатки в представленных документах можно устранить без отказа в их принятии, заявитель имеет право в срок, не превышающий 30 дней,  устранить такие недостатки.</w:t>
      </w:r>
    </w:p>
    <w:p w14:paraId="2323ADAC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Проведение проверки начинается после представления заявителем документов, предусмотренных </w:t>
      </w:r>
      <w:hyperlink r:id="rId15" w:anchor="i116559" w:tooltip="пункт 11" w:history="1">
        <w:r>
          <w:rPr>
            <w:rStyle w:val="ab"/>
            <w:rFonts w:ascii="Tahoma" w:hAnsi="Tahoma" w:cs="Tahoma"/>
            <w:color w:val="33A6E3"/>
            <w:sz w:val="18"/>
            <w:szCs w:val="18"/>
          </w:rPr>
          <w:t>пунктом 1</w:t>
        </w:r>
      </w:hyperlink>
      <w:r>
        <w:rPr>
          <w:rFonts w:ascii="Tahoma" w:hAnsi="Tahoma" w:cs="Tahoma"/>
          <w:color w:val="000000"/>
          <w:sz w:val="18"/>
          <w:szCs w:val="18"/>
        </w:rPr>
        <w:t>2 настоящего Порядка, и завершается направлением (вручением) заявителю заключения об эффективности использования средств местного бюджета, направляемых на реализацию инвестиционного проекта.</w:t>
      </w:r>
    </w:p>
    <w:p w14:paraId="2ACA77C0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Проверка инвестиционного проекта, не соответствующего качественным критериям, на соответствие его количественным критериям и проверка правильности расчета заявителем интегральной оценки этого проекта не проводятся.</w:t>
      </w:r>
    </w:p>
    <w:p w14:paraId="3460D98B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19. Срок проведения проверки, подготовки и выдачи заключения не должен превышать 3 месяцев.</w:t>
      </w:r>
    </w:p>
    <w:p w14:paraId="02866658" w14:textId="77777777" w:rsidR="00BB1EF1" w:rsidRDefault="00BB1EF1" w:rsidP="00BB1EF1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IV. Выдача заключения об эффективности инвестиционного проекта</w:t>
      </w:r>
    </w:p>
    <w:p w14:paraId="7910DDF6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20. Результатом проверки является заключение Администрации Нижнемедведицкого сельсовета   Курского района Курской области по форме в соответствии с приложением № 2 к настоящему Порядку, содержащее выводы о соответствии (положительное заключение) или несоответствии (отрицательное заключение) инвестиционного проекта установленным критериям эффективности использования средств местного бюджета, направляемых на капитальные вложения.</w:t>
      </w:r>
    </w:p>
    <w:p w14:paraId="172015B7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21. Положительное заключение является обязательным документом, необходимым для принятия решения о предоставлении средств местного бюджета на реализацию этого инвестиционного проекта за счет средств местного бюджета.</w:t>
      </w:r>
    </w:p>
    <w:p w14:paraId="44EDD4E3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если в ходе реализации инвестиционного проекта, в отношении которого имеется положительное заключение, увеличилась сметная стоимость (предполагаемая (предельная) сметная стоимость) объекта капитального строительства, строительство, реконструкция, в том числе с элементами реставрации, техническое перевооружение которого осуществляется в соответствии с этим инвестиционным проектом, или изменились показатели, предусмотренные подпунктами "а" - "в" </w:t>
      </w:r>
      <w:hyperlink r:id="rId16" w:anchor="i82896" w:tooltip="пункт 8" w:history="1">
        <w:r>
          <w:rPr>
            <w:rStyle w:val="ab"/>
            <w:rFonts w:ascii="Tahoma" w:hAnsi="Tahoma" w:cs="Tahoma"/>
            <w:color w:val="33A6E3"/>
            <w:sz w:val="18"/>
            <w:szCs w:val="18"/>
          </w:rPr>
          <w:t>пункта 8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Порядка, то в отношении таких проектов проводится повторная проверка в соответствии с настоящим Порядком.</w:t>
      </w:r>
    </w:p>
    <w:p w14:paraId="730CE646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22. Отрицательное заключение должно содержать мотивированные выводы о неэффективности использования средств местного бюджета,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14:paraId="50EAF527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Отрицательное заключение, полученное в соответствии с абзацем вторым пункта 21 настоящего Порядка, должно содержать предложение об отмене ранее принятого решения о дальнейшем предоставлении средств из местного бюджета на реализацию инвестиционного проекта.</w:t>
      </w:r>
    </w:p>
    <w:p w14:paraId="60CBBE65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23.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предложений, изложенных в заключении.</w:t>
      </w:r>
    </w:p>
    <w:p w14:paraId="035411BF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24. Заключение подписывается главой Нижнемедведицкого сельсовета   Курского района Курской области </w:t>
      </w:r>
    </w:p>
    <w:p w14:paraId="4B3972D3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5F6E976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C67386C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EEC5815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BFBF719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C4328E9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78560A4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2D93FED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3766AD3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0ECE0B7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A75B1EF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037F56A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DCECA50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1341AA1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6EE7BD6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11A991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A2FE02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DF786DE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BFDBAF5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FA0759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5F8999A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D299298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EE9AF66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5FAE89E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5BAEC4F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F0876A7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BCCA59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FAB7E76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11F75AC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F20440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599F101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DBF8076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6B02B8C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F837D4B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26A5B25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 </w:t>
      </w:r>
    </w:p>
    <w:p w14:paraId="05377D6D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проведения проверки                                                                                   инвестиционных проектов на предмет</w:t>
      </w:r>
    </w:p>
    <w:p w14:paraId="3CD3700D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эффективности использования средств</w:t>
      </w:r>
    </w:p>
    <w:p w14:paraId="167E7812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местного бюджета, направляемых на</w:t>
      </w:r>
    </w:p>
    <w:p w14:paraId="0CD0F9BF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капитальные вложения</w:t>
      </w:r>
    </w:p>
    <w:p w14:paraId="4809D87F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CC35E3F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Паспорт</w:t>
      </w:r>
    </w:p>
    <w:p w14:paraId="2E03761F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lastRenderedPageBreak/>
        <w:t>инвестиционного проекта, представляемого для проведения проверки</w:t>
      </w:r>
    </w:p>
    <w:p w14:paraId="55D757EE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на предмет эффективности использования средств местного бюджета,</w:t>
      </w:r>
    </w:p>
    <w:p w14:paraId="4155290A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направляемых на капитальные вложения</w:t>
      </w:r>
    </w:p>
    <w:p w14:paraId="7B144DD4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4FABF1E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Наименование инвестиционного проекта____________________________</w:t>
      </w:r>
    </w:p>
    <w:p w14:paraId="3282BA8A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C3B1566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Цель инвестиционного проекта ___________________________________</w:t>
      </w:r>
    </w:p>
    <w:p w14:paraId="61B0DF04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688B0C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Срок реализации инвестиционного проекта _________________________</w:t>
      </w:r>
    </w:p>
    <w:p w14:paraId="1AAB2919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354607A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4.Форма реализации инвестиционного проекта (строительство, реконструкция объекта капитального строительства,  иные инвестиции в основной капитал) ________________________________________________</w:t>
      </w:r>
    </w:p>
    <w:p w14:paraId="4705EB3B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91E1824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Сведения о предполагаемом застройщике или заказчике (заказчике-застройщике):____________________________________________________</w:t>
      </w:r>
    </w:p>
    <w:p w14:paraId="2290F186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полное и сокращенное наименование юридического лица _________________________________________________________________</w:t>
      </w:r>
    </w:p>
    <w:p w14:paraId="2D8E705B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организационно-правовая форма юридического лица _________________________________________________________________</w:t>
      </w:r>
    </w:p>
    <w:p w14:paraId="4C792242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юридический адрес _________________________________________________________________</w:t>
      </w:r>
    </w:p>
    <w:p w14:paraId="5E241797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должность, Ф.И.О. руководителя юридического лица _________________________________________________________________</w:t>
      </w:r>
    </w:p>
    <w:p w14:paraId="29A9DEFD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4DC4F4C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Участники инвестиционного проекта ______________________________</w:t>
      </w:r>
    </w:p>
    <w:p w14:paraId="42DB0A13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81E514B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Наличие проектной документации по инвестиционному проекту (ссылка на подтверждающий документ) ________________________________________________________________</w:t>
      </w:r>
    </w:p>
    <w:p w14:paraId="6E2194A4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Наличие положительного заключения государственной экспертизы проектной документации и результатов инженерных изысканий (ссылка на документ, копия заключения прилагается) _________________________________________________________________</w:t>
      </w:r>
    </w:p>
    <w:p w14:paraId="19505516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 с указанием года ее определения в тыс.рублей (включая НДС/без НДС), а также рассчитанная в ценах соответствующих лет, в том числе затраты 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 в тыс.рублей__________________________</w:t>
      </w:r>
    </w:p>
    <w:p w14:paraId="39DCEA0F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B0C1CB6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Технологическая структура капитальных вложений: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3930"/>
      </w:tblGrid>
      <w:tr w:rsidR="00BB1EF1" w14:paraId="176667C6" w14:textId="77777777" w:rsidTr="00BB1EF1">
        <w:trPr>
          <w:tblCellSpacing w:w="0" w:type="dxa"/>
        </w:trPr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B65519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EB77F9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Сметная стоимость, включая НДС, в текущих ценах/ в ценах соответствующих лет (тыс.рублей)</w:t>
            </w:r>
          </w:p>
        </w:tc>
      </w:tr>
      <w:tr w:rsidR="00BB1EF1" w14:paraId="44CAECC7" w14:textId="77777777" w:rsidTr="00BB1EF1">
        <w:trPr>
          <w:tblCellSpacing w:w="0" w:type="dxa"/>
        </w:trPr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A7C203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Сметная стоимость инвестиционного проекта</w:t>
            </w:r>
          </w:p>
        </w:tc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CAD7F1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1EF1" w14:paraId="354971C4" w14:textId="77777777" w:rsidTr="00BB1EF1">
        <w:trPr>
          <w:tblCellSpacing w:w="0" w:type="dxa"/>
        </w:trPr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EA58EC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622C47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1EF1" w14:paraId="2E887436" w14:textId="77777777" w:rsidTr="00BB1EF1">
        <w:trPr>
          <w:tblCellSpacing w:w="0" w:type="dxa"/>
        </w:trPr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9E3B1A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строительно-монтажные работ,</w:t>
            </w:r>
          </w:p>
          <w:p w14:paraId="1A4E388D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из них дорогостоящие материалы, художественные изделия для отделки интерьеров и фасада</w:t>
            </w:r>
          </w:p>
        </w:tc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DC4679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1EF1" w14:paraId="5918B289" w14:textId="77777777" w:rsidTr="00BB1EF1">
        <w:trPr>
          <w:tblCellSpacing w:w="0" w:type="dxa"/>
        </w:trPr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F16CE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машин и оборудования,</w:t>
            </w:r>
          </w:p>
          <w:p w14:paraId="607AB8D9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  из них дорогостоящие и (или) импортные машины и   оборудование</w:t>
            </w:r>
          </w:p>
        </w:tc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238C4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B1EF1" w14:paraId="1749B374" w14:textId="77777777" w:rsidTr="00BB1EF1">
        <w:trPr>
          <w:tblCellSpacing w:w="0" w:type="dxa"/>
        </w:trPr>
        <w:tc>
          <w:tcPr>
            <w:tcW w:w="5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860ADD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затраты</w:t>
            </w:r>
          </w:p>
        </w:tc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5B72A3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017633A0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EA7235E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Источники и объемы финансирования инвестиционного проекта, тыс.рублей: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1363"/>
        <w:gridCol w:w="1362"/>
        <w:gridCol w:w="1362"/>
        <w:gridCol w:w="1076"/>
        <w:gridCol w:w="1362"/>
        <w:gridCol w:w="1362"/>
      </w:tblGrid>
      <w:tr w:rsidR="00BB1EF1" w14:paraId="0F0075E0" w14:textId="77777777" w:rsidTr="00BB1EF1">
        <w:trPr>
          <w:tblCellSpacing w:w="0" w:type="dxa"/>
        </w:trPr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04A75D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 реализации инвестиционного проекта</w:t>
            </w:r>
          </w:p>
        </w:tc>
        <w:tc>
          <w:tcPr>
            <w:tcW w:w="10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957471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</w:t>
            </w:r>
          </w:p>
          <w:p w14:paraId="7EA0C027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ная стоимость инвестиционно</w:t>
            </w:r>
          </w:p>
          <w:p w14:paraId="77F8A5B4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 проекта</w:t>
            </w:r>
          </w:p>
          <w:p w14:paraId="18F9EF3E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теку</w:t>
            </w:r>
          </w:p>
          <w:p w14:paraId="475BD2F2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щих ценах/</w:t>
            </w:r>
          </w:p>
          <w:p w14:paraId="28B87B50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ценах соответствующих лет)</w:t>
            </w:r>
          </w:p>
        </w:tc>
        <w:tc>
          <w:tcPr>
            <w:tcW w:w="637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F6708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инвестиционного проекта</w:t>
            </w:r>
          </w:p>
        </w:tc>
      </w:tr>
      <w:tr w:rsidR="00BB1EF1" w14:paraId="56B3D737" w14:textId="77777777" w:rsidTr="00BB1EF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FB6CF4B" w14:textId="77777777" w:rsidR="00BB1EF1" w:rsidRDefault="00BB1EF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33B3D92" w14:textId="77777777" w:rsidR="00BB1EF1" w:rsidRDefault="00BB1EF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B5F543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федераль</w:t>
            </w:r>
          </w:p>
          <w:p w14:paraId="298EE269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ного бюджета</w:t>
            </w:r>
          </w:p>
          <w:p w14:paraId="69908C2A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текущих ценах/ в ценах соответствующих лет)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E2609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</w:t>
            </w:r>
          </w:p>
          <w:p w14:paraId="5BE60DFF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 бюджета</w:t>
            </w:r>
          </w:p>
          <w:p w14:paraId="23B3CA9A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текущих ценах/ в ценах соответствующих лет)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703D0D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местно</w:t>
            </w:r>
          </w:p>
          <w:p w14:paraId="43E30406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 бюдже</w:t>
            </w:r>
          </w:p>
          <w:p w14:paraId="771E2E05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 (в текущих ценах/ в ценах соответствую щих лет)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87FD5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собственные средства предпола гаемого застройщи ка или заказчика (заказчика-застройщи ка) (в текущих </w:t>
            </w:r>
            <w:r>
              <w:rPr>
                <w:sz w:val="18"/>
                <w:szCs w:val="18"/>
              </w:rPr>
              <w:lastRenderedPageBreak/>
              <w:t>ценах/ в ценах соответствующих лет)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ACFEB3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другие внебюджетные источни ки финансирования (в текущих ценах/ в ценах соответствующих лет)</w:t>
            </w:r>
          </w:p>
        </w:tc>
      </w:tr>
      <w:tr w:rsidR="00BB1EF1" w14:paraId="6408CF5F" w14:textId="77777777" w:rsidTr="00BB1EF1">
        <w:trPr>
          <w:tblCellSpacing w:w="0" w:type="dxa"/>
        </w:trPr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4500B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Инвестиционный проект – всего</w:t>
            </w:r>
          </w:p>
          <w:p w14:paraId="598F8186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14:paraId="7168CF1D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20___ год</w:t>
            </w:r>
          </w:p>
          <w:p w14:paraId="5CDE78C7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20___ год</w:t>
            </w:r>
          </w:p>
          <w:p w14:paraId="5DCC6433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  <w:p w14:paraId="052CE6AD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  <w:p w14:paraId="269A2EC6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 1</w:t>
            </w:r>
          </w:p>
          <w:p w14:paraId="0401370D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(пусковой</w:t>
            </w:r>
          </w:p>
          <w:p w14:paraId="3DA9AE63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комплекс)-</w:t>
            </w:r>
          </w:p>
          <w:p w14:paraId="3193DC70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14:paraId="107C91AD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14:paraId="15ED5D49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20___ год</w:t>
            </w:r>
          </w:p>
          <w:p w14:paraId="4E207F47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20___ год</w:t>
            </w:r>
          </w:p>
          <w:p w14:paraId="4FBFA4C1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  <w:p w14:paraId="0620516A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 11</w:t>
            </w:r>
          </w:p>
          <w:p w14:paraId="20E0060F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(пусковой</w:t>
            </w:r>
          </w:p>
          <w:p w14:paraId="4D5529EA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комплекс)-</w:t>
            </w:r>
          </w:p>
          <w:p w14:paraId="5735E640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14:paraId="49CF02D6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  <w:p w14:paraId="25ACA090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20___ год</w:t>
            </w:r>
          </w:p>
          <w:p w14:paraId="6A987F77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20___ год</w:t>
            </w:r>
          </w:p>
          <w:p w14:paraId="775ED92F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EE1EE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E12B3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500915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796357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4CC0F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531EB" w14:textId="77777777" w:rsidR="00BB1EF1" w:rsidRDefault="00BB1EF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14:paraId="410868E5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AACFCEB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Количественные показатели (показатель) результатов реализации инвестиционного проекта___________________________________________</w:t>
      </w:r>
    </w:p>
    <w:p w14:paraId="596FBA82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E52DFE0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Отношение сметной стоимости объекта капитального строительства к количественным показателям (показателю) результатов реализации инвестиционного проекта, тыс.рублей / на единицу результата, в текущих ценах _______________________________________________________</w:t>
      </w:r>
    </w:p>
    <w:p w14:paraId="3C635543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9CAD0B8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Руководитель:__________________   _______________  ______________</w:t>
      </w:r>
    </w:p>
    <w:p w14:paraId="04B5F378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                    (должность)      (фамилия, имя, отчество)     (подпись)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«_______» ______________________  20____г.</w:t>
      </w:r>
    </w:p>
    <w:p w14:paraId="534A0727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A0144B9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МП</w:t>
      </w:r>
    </w:p>
    <w:p w14:paraId="7DB65A13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7AA882E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Главный  бухгалтер    _________________          ___________________             </w:t>
      </w:r>
    </w:p>
    <w:p w14:paraId="44374186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                      (подпись)                   (фамилия, имя, отчество)  «_______» ______________________  20____г.</w:t>
      </w:r>
    </w:p>
    <w:p w14:paraId="16D99257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14:paraId="33CFD338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проведения проверки</w:t>
      </w:r>
    </w:p>
    <w:p w14:paraId="46E6ED5A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инвестиционных проектов на предмет</w:t>
      </w:r>
    </w:p>
    <w:p w14:paraId="242C5FA7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эффективности использования средств</w:t>
      </w:r>
    </w:p>
    <w:p w14:paraId="555E47DC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местного бюджета, направляемых на</w:t>
      </w:r>
    </w:p>
    <w:p w14:paraId="1CF7939F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капитальные вложения</w:t>
      </w:r>
    </w:p>
    <w:p w14:paraId="60E7064A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9E92252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D66AAC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Заключение</w:t>
      </w:r>
    </w:p>
    <w:p w14:paraId="7FC71BE0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о результатах проверки инвестиционного проекта</w:t>
      </w:r>
    </w:p>
    <w:p w14:paraId="148566F3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на предмет эффективности использования средств местного бюджета,</w:t>
      </w:r>
    </w:p>
    <w:p w14:paraId="5CCB3471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направляемых на капитальные вложения</w:t>
      </w:r>
    </w:p>
    <w:p w14:paraId="7AA7CDC8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8E5FBB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 Сведения об инвестиционном проекте, представленном для проведения проверки на предмет эффективности использования средств местного бюджета, направляемых на капитальные вложения, согласно паспорту инвестиционного проекта:</w:t>
      </w:r>
    </w:p>
    <w:p w14:paraId="7AFB35F6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5224F1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инвестиционного проекта ____________________________</w:t>
      </w:r>
    </w:p>
    <w:p w14:paraId="745FEDB7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2F8037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заявителя __________________________________________</w:t>
      </w:r>
    </w:p>
    <w:p w14:paraId="7C5685D5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E594400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Реквизиты комплекта документов, представленных заявителем:</w:t>
      </w:r>
    </w:p>
    <w:p w14:paraId="61928525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регистрационный номер ________________________________________</w:t>
      </w:r>
    </w:p>
    <w:p w14:paraId="4D0AD1C7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             дата ____________________________________________</w:t>
      </w:r>
    </w:p>
    <w:p w14:paraId="331EAA5E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фамилия, имя, отчество и должность подписавшегося лица ______________</w:t>
      </w:r>
    </w:p>
    <w:p w14:paraId="3A7AA147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</w:t>
      </w:r>
    </w:p>
    <w:p w14:paraId="0D8A056D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реализации инвестиционного проекта __________________________</w:t>
      </w:r>
    </w:p>
    <w:p w14:paraId="02FED7E8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5AD8054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Значения количественных показателей (показателя) реализации инвестиционного проекта с указанием единиц измерения показателей (показателя)___________________________________________________</w:t>
      </w:r>
    </w:p>
    <w:p w14:paraId="6C20CDF6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18A5716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Сметная стоимость инвестиционного проекта всего в ценах соответствующих лет (в тыс. рублей с одним знаком после запятой)      _________________________________________________________________</w:t>
      </w:r>
    </w:p>
    <w:p w14:paraId="733BB3F1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473134B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Оценка эффективности использования средств местного бюджета, направляемых на капитальные вложения, по инвестиционному проекту:</w:t>
      </w:r>
    </w:p>
    <w:p w14:paraId="5DB81011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на основе качественных критериев, % ____________________________</w:t>
      </w:r>
    </w:p>
    <w:p w14:paraId="794D449F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на основе количественных критериев, % ___________________________</w:t>
      </w:r>
    </w:p>
    <w:p w14:paraId="244E8FE9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в том числе по отдельным критериям, % ________________________</w:t>
      </w:r>
    </w:p>
    <w:p w14:paraId="74F392C4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значение интегральной оценки эффективности, % __________________</w:t>
      </w:r>
    </w:p>
    <w:p w14:paraId="3F526117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6637ACF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Заключение о результатах проверки инвестиционного проекта на предмет эффективности использования средств местного бюджета, направляемых на капитальные вложения: ___________________________</w:t>
      </w:r>
    </w:p>
    <w:p w14:paraId="416B2DAB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14:paraId="47C3C420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C47D2A5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68E7AC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Нижнемедведицкого  сельсовета</w:t>
      </w:r>
    </w:p>
    <w:p w14:paraId="158C8243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          ________________       ___________________</w:t>
      </w:r>
    </w:p>
    <w:p w14:paraId="4A6DF079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              (подпись)                 (фамилия, имя, отчество)</w:t>
      </w:r>
    </w:p>
    <w:p w14:paraId="76AF2B45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91BE3B0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 «_________» __________________ 20____г.</w:t>
      </w:r>
    </w:p>
    <w:p w14:paraId="7DFAA6E2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3E1250A" w14:textId="77777777" w:rsidR="00BB1EF1" w:rsidRDefault="00BB1EF1" w:rsidP="00BB1E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МП</w:t>
      </w:r>
    </w:p>
    <w:p w14:paraId="2EB8B4F8" w14:textId="77777777" w:rsidR="00335E55" w:rsidRPr="00BB1EF1" w:rsidRDefault="00335E55" w:rsidP="00BB1EF1">
      <w:bookmarkStart w:id="0" w:name="_GoBack"/>
      <w:bookmarkEnd w:id="0"/>
    </w:p>
    <w:sectPr w:rsidR="00335E55" w:rsidRPr="00BB1EF1" w:rsidSect="00F013F8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52EE4"/>
    <w:multiLevelType w:val="multilevel"/>
    <w:tmpl w:val="4196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3" w15:restartNumberingAfterBreak="0">
    <w:nsid w:val="3C251921"/>
    <w:multiLevelType w:val="multilevel"/>
    <w:tmpl w:val="97F0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17BAA"/>
    <w:multiLevelType w:val="multilevel"/>
    <w:tmpl w:val="FB4A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A202B4"/>
    <w:multiLevelType w:val="multilevel"/>
    <w:tmpl w:val="DD9E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BC5ED6"/>
    <w:multiLevelType w:val="multilevel"/>
    <w:tmpl w:val="E7C2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EE53C1"/>
    <w:multiLevelType w:val="multilevel"/>
    <w:tmpl w:val="A184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BD4513"/>
    <w:multiLevelType w:val="multilevel"/>
    <w:tmpl w:val="522A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14438D"/>
    <w:multiLevelType w:val="multilevel"/>
    <w:tmpl w:val="821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26657"/>
    <w:multiLevelType w:val="multilevel"/>
    <w:tmpl w:val="B33C9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3877FC"/>
    <w:multiLevelType w:val="multilevel"/>
    <w:tmpl w:val="C30E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74"/>
    <w:rsid w:val="00081BA9"/>
    <w:rsid w:val="00156962"/>
    <w:rsid w:val="001F509E"/>
    <w:rsid w:val="00254D27"/>
    <w:rsid w:val="002F2B15"/>
    <w:rsid w:val="003055D0"/>
    <w:rsid w:val="00335E55"/>
    <w:rsid w:val="00354212"/>
    <w:rsid w:val="003775BF"/>
    <w:rsid w:val="004909C2"/>
    <w:rsid w:val="004A795E"/>
    <w:rsid w:val="004F6A23"/>
    <w:rsid w:val="0053512C"/>
    <w:rsid w:val="00562817"/>
    <w:rsid w:val="00572605"/>
    <w:rsid w:val="006150C5"/>
    <w:rsid w:val="006316FC"/>
    <w:rsid w:val="00644062"/>
    <w:rsid w:val="00702A65"/>
    <w:rsid w:val="00722DD9"/>
    <w:rsid w:val="00736EBB"/>
    <w:rsid w:val="0074496A"/>
    <w:rsid w:val="00786B96"/>
    <w:rsid w:val="007B13DE"/>
    <w:rsid w:val="007D6605"/>
    <w:rsid w:val="00815374"/>
    <w:rsid w:val="00841BCF"/>
    <w:rsid w:val="008622EC"/>
    <w:rsid w:val="00867F27"/>
    <w:rsid w:val="00881872"/>
    <w:rsid w:val="00917C65"/>
    <w:rsid w:val="009A5A92"/>
    <w:rsid w:val="00A17209"/>
    <w:rsid w:val="00A26F1E"/>
    <w:rsid w:val="00A36AFB"/>
    <w:rsid w:val="00AB5047"/>
    <w:rsid w:val="00BB1EF1"/>
    <w:rsid w:val="00BF0746"/>
    <w:rsid w:val="00C14850"/>
    <w:rsid w:val="00C270E4"/>
    <w:rsid w:val="00C860E2"/>
    <w:rsid w:val="00C909C2"/>
    <w:rsid w:val="00CC326E"/>
    <w:rsid w:val="00CD6CF6"/>
    <w:rsid w:val="00CE3551"/>
    <w:rsid w:val="00D16BD9"/>
    <w:rsid w:val="00D40412"/>
    <w:rsid w:val="00D43D47"/>
    <w:rsid w:val="00DB69F3"/>
    <w:rsid w:val="00DC69CB"/>
    <w:rsid w:val="00E00EC8"/>
    <w:rsid w:val="00E05589"/>
    <w:rsid w:val="00EB64B9"/>
    <w:rsid w:val="00EC2F18"/>
    <w:rsid w:val="00EE0EEA"/>
    <w:rsid w:val="00F013F8"/>
    <w:rsid w:val="00F151F1"/>
    <w:rsid w:val="00F2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7C5E"/>
  <w15:docId w15:val="{0D9BB663-4417-4F03-B0B4-45FF2918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3"/>
  </w:style>
  <w:style w:type="paragraph" w:styleId="1">
    <w:name w:val="heading 1"/>
    <w:basedOn w:val="a"/>
    <w:link w:val="10"/>
    <w:uiPriority w:val="9"/>
    <w:qFormat/>
    <w:rsid w:val="00862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5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815374"/>
  </w:style>
  <w:style w:type="paragraph" w:customStyle="1" w:styleId="12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 Spacing"/>
    <w:uiPriority w:val="1"/>
    <w:qFormat/>
    <w:rsid w:val="00D16B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3F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36EBB"/>
    <w:rPr>
      <w:b/>
      <w:bCs/>
    </w:rPr>
  </w:style>
  <w:style w:type="character" w:styleId="aa">
    <w:name w:val="Emphasis"/>
    <w:basedOn w:val="a0"/>
    <w:uiPriority w:val="20"/>
    <w:qFormat/>
    <w:rsid w:val="00736EB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6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6EBB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36EBB"/>
    <w:rPr>
      <w:color w:val="0000FF"/>
      <w:u w:val="single"/>
    </w:rPr>
  </w:style>
  <w:style w:type="paragraph" w:customStyle="1" w:styleId="msonormal0">
    <w:name w:val="msonormal"/>
    <w:basedOn w:val="a"/>
    <w:rsid w:val="00AB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22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FollowedHyperlink"/>
    <w:basedOn w:val="a0"/>
    <w:uiPriority w:val="99"/>
    <w:semiHidden/>
    <w:unhideWhenUsed/>
    <w:rsid w:val="008622EC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055D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6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3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3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2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8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2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5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troyinf.ru/Data1/53/53781/" TargetMode="External"/><Relationship Id="rId13" Type="http://schemas.openxmlformats.org/officeDocument/2006/relationships/hyperlink" Target="http://files.stroyinf.ru/Data1/53/53781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sexp.ru/sostavlenie_smet.html" TargetMode="External"/><Relationship Id="rId12" Type="http://schemas.openxmlformats.org/officeDocument/2006/relationships/hyperlink" Target="http://files.stroyinf.ru/Data1/53/53781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iles.stroyinf.ru/Data1/53/53781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CF99576EFD4B1A1CF71A07A89EA478A041A5C333148EC7FF8961BB8624fCN" TargetMode="External"/><Relationship Id="rId11" Type="http://schemas.openxmlformats.org/officeDocument/2006/relationships/hyperlink" Target="http://files.stroyinf.ru/Data1/53/53781/" TargetMode="External"/><Relationship Id="rId5" Type="http://schemas.openxmlformats.org/officeDocument/2006/relationships/hyperlink" Target="consultantplus://offline/ref=F0CF99576EFD4B1A1CF71A07A89EA478A041A5C2361D8EC7FF8961BB864CDCC1574F9DCD25DB510A25f9N" TargetMode="External"/><Relationship Id="rId15" Type="http://schemas.openxmlformats.org/officeDocument/2006/relationships/hyperlink" Target="http://files.stroyinf.ru/Data1/53/53781/" TargetMode="External"/><Relationship Id="rId10" Type="http://schemas.openxmlformats.org/officeDocument/2006/relationships/hyperlink" Target="http://files.stroyinf.ru/Data1/53/5378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troyinf.ru/Data1/53/53781/" TargetMode="External"/><Relationship Id="rId14" Type="http://schemas.openxmlformats.org/officeDocument/2006/relationships/hyperlink" Target="http://files.stroyinf.ru/Data1/53/537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9</Pages>
  <Words>4574</Words>
  <Characters>26073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42</cp:revision>
  <cp:lastPrinted>2024-12-16T08:55:00Z</cp:lastPrinted>
  <dcterms:created xsi:type="dcterms:W3CDTF">2022-09-18T10:15:00Z</dcterms:created>
  <dcterms:modified xsi:type="dcterms:W3CDTF">2025-04-13T20:35:00Z</dcterms:modified>
</cp:coreProperties>
</file>